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DBC6B">
      <w:pPr>
        <w:jc w:val="center"/>
      </w:pPr>
      <w:r>
        <w:rPr>
          <w:rFonts w:hint="eastAsia" w:ascii="微软雅黑" w:hAnsi="微软雅黑" w:eastAsia="微软雅黑"/>
          <w:b/>
          <w:color w:val="0B5CAB"/>
          <w:sz w:val="24"/>
        </w:rPr>
        <w:t>深圳市美通物联科技有限公司  MeToclaw</w:t>
      </w:r>
    </w:p>
    <w:p w14:paraId="76ED7B6A">
      <w:pPr>
        <w:jc w:val="center"/>
      </w:pPr>
      <w:r>
        <w:rPr>
          <w:rFonts w:hint="eastAsia" w:ascii="微软雅黑" w:hAnsi="微软雅黑" w:eastAsia="微软雅黑"/>
          <w:b/>
          <w:color w:val="0B5CAB"/>
          <w:sz w:val="36"/>
        </w:rPr>
        <w:t>MT-K1G 产品规格书 Product Specification</w:t>
      </w:r>
    </w:p>
    <w:p w14:paraId="4416DD93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20"/>
        </w:rPr>
        <w:t>MeToclaw MT-K1G Series · RISC-V Industrial Edge Aggregation Gateway ｜ RISC-V 工业边缘汇聚网关（OpenWrt · 版）｜</w:t>
      </w:r>
    </w:p>
    <w:p w14:paraId="02B65C86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8"/>
        </w:rPr>
        <w:t>规格书 Spec · V4.0  ｜  2026-09-02  ｜  深圳市美通物联科技有限公司 MeToclaw  ｜  Doc No. MT-SPEC-K1G-20260902</w:t>
      </w:r>
    </w:p>
    <w:p w14:paraId="20FF7807">
      <w:pPr>
        <w:pBdr>
          <w:bottom w:val="single" w:color="0B5CAB" w:sz="12" w:space="0"/>
        </w:pBdr>
      </w:pPr>
    </w:p>
    <w:p w14:paraId="784B14B8">
      <w:pPr>
        <w:shd w:val="clear" w:color="auto" w:fill="F3F4F6"/>
        <w:ind w:left="113"/>
      </w:pPr>
      <w:r>
        <w:rPr>
          <w:rFonts w:hint="eastAsia" w:ascii="微软雅黑" w:hAnsi="微软雅黑" w:eastAsia="微软雅黑"/>
          <w:b w:val="0"/>
          <w:sz w:val="17"/>
        </w:rPr>
        <w:t>本公司保留对产品规格变更的权利，变更恕不另行通知；最新版请访问 www.metoclaw.com 或联系销售获取。</w:t>
      </w:r>
    </w:p>
    <w:p w14:paraId="28006A1F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1. 产品概述 ｜ Product Overview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4961"/>
      </w:tblGrid>
      <w:tr w14:paraId="2032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  <w:shd w:val="clear" w:color="auto" w:fill="0B5CAB"/>
          </w:tcPr>
          <w:p w14:paraId="3816329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4961" w:type="dxa"/>
            <w:shd w:val="clear" w:color="auto" w:fill="0B5CAB"/>
          </w:tcPr>
          <w:p w14:paraId="1CE5B9D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描述 Description</w:t>
            </w:r>
          </w:p>
        </w:tc>
      </w:tr>
      <w:tr w14:paraId="1470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6192A6C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产品名称 Product</w:t>
            </w:r>
          </w:p>
        </w:tc>
        <w:tc>
          <w:tcPr>
            <w:tcW w:w="4961" w:type="dxa"/>
          </w:tcPr>
          <w:p w14:paraId="6E56DAA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MT-K1G 系列 RISC-V 工业边缘汇聚网关（Industrial Edge Aggregation Gateway）</w:t>
            </w:r>
          </w:p>
        </w:tc>
      </w:tr>
      <w:tr w14:paraId="09EE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1779487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平台 Platform</w:t>
            </w:r>
          </w:p>
        </w:tc>
        <w:tc>
          <w:tcPr>
            <w:tcW w:w="4961" w:type="dxa"/>
          </w:tcPr>
          <w:p w14:paraId="0832744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SpacemiT K1（8×RISC-V X60，1.6GHz，2.0 TOPS AI，双 GMAC）+ 双千兆交换引擎 + Wi-Fi 6 / WiFi HaLow / LoRa 三模无线</w:t>
            </w:r>
          </w:p>
        </w:tc>
      </w:tr>
      <w:tr w14:paraId="3D37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7A7BB1D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系统 OS</w:t>
            </w:r>
          </w:p>
        </w:tc>
        <w:tc>
          <w:tcPr>
            <w:tcW w:w="4961" w:type="dxa"/>
          </w:tcPr>
          <w:p w14:paraId="686F432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OpenWrt 24.10 + Linux 6.6 LTS；开放源码，5 年固件更新承诺</w:t>
            </w:r>
          </w:p>
        </w:tc>
      </w:tr>
      <w:tr w14:paraId="3516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52C90D5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整机形态 Form</w:t>
            </w:r>
          </w:p>
        </w:tc>
        <w:tc>
          <w:tcPr>
            <w:tcW w:w="4961" w:type="dxa"/>
          </w:tcPr>
          <w:p w14:paraId="0E1681E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扁平钣金 190(W)×35(H)×130(D)mm ≈ 0.86L；DIN TS35 导轨安装（含卡扣总安装高 ≈45mm）；无风扇全传导散热</w:t>
            </w:r>
          </w:p>
        </w:tc>
      </w:tr>
      <w:tr w14:paraId="47A4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10D932C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定位 Positioning</w:t>
            </w:r>
          </w:p>
        </w:tc>
        <w:tc>
          <w:tcPr>
            <w:tcW w:w="4961" w:type="dxa"/>
          </w:tcPr>
          <w:p w14:paraId="4A1E761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电力/轨交/石化/智慧园区数据汇聚与协议转换；开放标准（RISC-V + OpenWrt）、多源供货、长期供货</w:t>
            </w:r>
          </w:p>
        </w:tc>
      </w:tr>
      <w:tr w14:paraId="1E8A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5A645EE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型号 SKU</w:t>
            </w:r>
          </w:p>
        </w:tc>
        <w:tc>
          <w:tcPr>
            <w:tcW w:w="4961" w:type="dxa"/>
          </w:tcPr>
          <w:p w14:paraId="5081C07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MT-K1G-B（三模无线标配，10 电 + 2 光）/ -5G / -LR+（LoRaWAN 网关）/ -RTK</w:t>
            </w:r>
          </w:p>
        </w:tc>
      </w:tr>
    </w:tbl>
    <w:p w14:paraId="35BEF47B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2. 系统架构 ｜ System Architecture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4961"/>
      </w:tblGrid>
      <w:tr w14:paraId="566D8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  <w:shd w:val="clear" w:color="auto" w:fill="0B5CAB"/>
          </w:tcPr>
          <w:p w14:paraId="67C9E0D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层级 Layer</w:t>
            </w:r>
          </w:p>
        </w:tc>
        <w:tc>
          <w:tcPr>
            <w:tcW w:w="4961" w:type="dxa"/>
            <w:shd w:val="clear" w:color="auto" w:fill="0B5CAB"/>
          </w:tcPr>
          <w:p w14:paraId="6C80DDD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方案 Solution</w:t>
            </w:r>
          </w:p>
        </w:tc>
      </w:tr>
      <w:tr w14:paraId="6197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755B96A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计算 Compute</w:t>
            </w:r>
          </w:p>
        </w:tc>
        <w:tc>
          <w:tcPr>
            <w:tcW w:w="4961" w:type="dxa"/>
          </w:tcPr>
          <w:p w14:paraId="41139BA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K1 SoC（8×X60 RVA22，256-bit RVV 1.0，1.6GHz，50 KDMIPS）；LPDDR4X-2666 板载（4/8GB 按 SKU）</w:t>
            </w:r>
          </w:p>
        </w:tc>
      </w:tr>
      <w:tr w14:paraId="6660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4E2C4B7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存储 Storage</w:t>
            </w:r>
          </w:p>
        </w:tc>
        <w:tc>
          <w:tcPr>
            <w:tcW w:w="4961" w:type="dxa"/>
          </w:tcPr>
          <w:p w14:paraId="43DCBEC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eMMC 16GB；SPI-NOR 备用启动；选配 NVMe M.2 M-key</w:t>
            </w:r>
          </w:p>
        </w:tc>
      </w:tr>
      <w:tr w14:paraId="5B5C4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48A567D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网络 Network</w:t>
            </w:r>
          </w:p>
        </w:tc>
        <w:tc>
          <w:tcPr>
            <w:tcW w:w="4961" w:type="dxa"/>
          </w:tcPr>
          <w:p w14:paraId="2C3B342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K1 双 GMAC：GMAC1（RGMII 千兆）→ 交换引擎#1（5×GE + 1×SFP）；GMAC0 → 交换引擎#2（5×GE + 1×SFP）。整机 10 电 + 2 光（10T2S），全部前出线</w:t>
            </w:r>
          </w:p>
        </w:tc>
      </w:tr>
      <w:tr w14:paraId="66E0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572D170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无线 Wireless</w:t>
            </w:r>
          </w:p>
        </w:tc>
        <w:tc>
          <w:tcPr>
            <w:tcW w:w="4961" w:type="dxa"/>
          </w:tcPr>
          <w:p w14:paraId="264F41D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三模标配：Wi-Fi 6 双频 + BLE（802.11s Mesh）+ WiFi HaLow（750–930MHz）+ LoRa（433/470MHz）；5G 走 M.2 B-key + Nano-SIM（选配）；RTK（选配）</w:t>
            </w:r>
          </w:p>
        </w:tc>
      </w:tr>
      <w:tr w14:paraId="1C74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4F79C0C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总线 Fieldbus</w:t>
            </w:r>
          </w:p>
        </w:tc>
        <w:tc>
          <w:tcPr>
            <w:tcW w:w="4961" w:type="dxa"/>
          </w:tcPr>
          <w:p w14:paraId="2001A87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隔离 RS485 ×4、隔离 CAN-FD ×2（带 TVS/气体放电管防护）</w:t>
            </w:r>
          </w:p>
        </w:tc>
      </w:tr>
      <w:tr w14:paraId="6264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4900F91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安全 Security</w:t>
            </w:r>
          </w:p>
        </w:tc>
        <w:tc>
          <w:tcPr>
            <w:tcW w:w="4961" w:type="dxa"/>
          </w:tcPr>
          <w:p w14:paraId="7E13490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Secure Boot + eFuse + TRNG/AES/SHA/RSA/ECC + 国密 SM2/SM3/SM4</w:t>
            </w:r>
          </w:p>
        </w:tc>
      </w:tr>
    </w:tbl>
    <w:p w14:paraId="3ECFEF3B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3. 硬件规格 ｜ Hardware Specification</w:t>
      </w:r>
    </w:p>
    <w:p w14:paraId="21E42123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3.1 处理器 ｜ Processor（实测 Measured）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4961"/>
      </w:tblGrid>
      <w:tr w14:paraId="4B5A5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  <w:shd w:val="clear" w:color="auto" w:fill="0B5CAB"/>
          </w:tcPr>
          <w:p w14:paraId="31FBF8B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4961" w:type="dxa"/>
            <w:shd w:val="clear" w:color="auto" w:fill="0B5CAB"/>
          </w:tcPr>
          <w:p w14:paraId="51E50B9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</w:tr>
      <w:tr w14:paraId="60591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043633B3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CPU</w:t>
            </w:r>
          </w:p>
        </w:tc>
        <w:tc>
          <w:tcPr>
            <w:tcW w:w="4961" w:type="dxa"/>
          </w:tcPr>
          <w:p w14:paraId="04ECF70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SpacemiT K1：8× X60 RISC-V，RVA22 配置文件，256-bit RVV 1.0，1.6GHz，≈50 KDMIPS</w:t>
            </w:r>
          </w:p>
        </w:tc>
      </w:tr>
      <w:tr w14:paraId="4494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1D924E87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AI</w:t>
            </w:r>
          </w:p>
        </w:tc>
        <w:tc>
          <w:tcPr>
            <w:tcW w:w="4961" w:type="dxa"/>
          </w:tcPr>
          <w:p w14:paraId="22575AC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2.0 TOPS（INT8，CPU 融合）；支持端侧轻量模型推理</w:t>
            </w:r>
          </w:p>
        </w:tc>
      </w:tr>
      <w:tr w14:paraId="6A9F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55008342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GPU</w:t>
            </w:r>
          </w:p>
        </w:tc>
        <w:tc>
          <w:tcPr>
            <w:tcW w:w="4961" w:type="dxa"/>
          </w:tcPr>
          <w:p w14:paraId="19EC113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IMG PowerVR BXE-2-32（2D/3D 加速）</w:t>
            </w:r>
          </w:p>
        </w:tc>
      </w:tr>
      <w:tr w14:paraId="7BE2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573B341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多媒体</w:t>
            </w:r>
          </w:p>
        </w:tc>
        <w:tc>
          <w:tcPr>
            <w:tcW w:w="4961" w:type="dxa"/>
          </w:tcPr>
          <w:p w14:paraId="7FF65F7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4K60 解码 / 4K30 编码；HDMI 1.4 输出</w:t>
            </w:r>
          </w:p>
        </w:tc>
      </w:tr>
      <w:tr w14:paraId="3CDC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2E364FD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工业总线 IP</w:t>
            </w:r>
          </w:p>
        </w:tc>
        <w:tc>
          <w:tcPr>
            <w:tcW w:w="4961" w:type="dxa"/>
          </w:tcPr>
          <w:p w14:paraId="491D523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12× UART、2× CAN-FD、4× SPI、7× I2C、30× PWM、128× GPIO</w:t>
            </w:r>
          </w:p>
        </w:tc>
      </w:tr>
    </w:tbl>
    <w:p w14:paraId="101E42C6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3.2 内存与存储 ｜ Memory &amp; Storage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5301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20643A3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3307" w:type="dxa"/>
            <w:shd w:val="clear" w:color="auto" w:fill="0B5CAB"/>
          </w:tcPr>
          <w:p w14:paraId="4048E92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3307" w:type="dxa"/>
            <w:shd w:val="clear" w:color="auto" w:fill="0B5CAB"/>
          </w:tcPr>
          <w:p w14:paraId="14F3F77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0930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24008F0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内存 RAM</w:t>
            </w:r>
          </w:p>
        </w:tc>
        <w:tc>
          <w:tcPr>
            <w:tcW w:w="3307" w:type="dxa"/>
          </w:tcPr>
          <w:p w14:paraId="183F5C5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LPDDR4X-2666，32-bit，板载；标配 4GB，可选 8GB</w:t>
            </w:r>
          </w:p>
        </w:tc>
        <w:tc>
          <w:tcPr>
            <w:tcW w:w="3307" w:type="dxa"/>
          </w:tcPr>
          <w:p w14:paraId="21164AD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  <w:tr w14:paraId="0311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1480B3E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系统存储 eMMC</w:t>
            </w:r>
          </w:p>
        </w:tc>
        <w:tc>
          <w:tcPr>
            <w:tcW w:w="3307" w:type="dxa"/>
          </w:tcPr>
          <w:p w14:paraId="4A93628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eMMC 16GB（主备固件分区）</w:t>
            </w:r>
          </w:p>
        </w:tc>
        <w:tc>
          <w:tcPr>
            <w:tcW w:w="3307" w:type="dxa"/>
          </w:tcPr>
          <w:p w14:paraId="53BC0C1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  <w:tr w14:paraId="3899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2E2405B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扩展存储</w:t>
            </w:r>
          </w:p>
        </w:tc>
        <w:tc>
          <w:tcPr>
            <w:tcW w:w="3307" w:type="dxa"/>
          </w:tcPr>
          <w:p w14:paraId="5780BFD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NVMe SSD 经 M.2 M-key（PCIe x2）</w:t>
            </w:r>
          </w:p>
        </w:tc>
        <w:tc>
          <w:tcPr>
            <w:tcW w:w="3307" w:type="dxa"/>
          </w:tcPr>
          <w:p w14:paraId="58CA46E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选配 Optional</w:t>
            </w:r>
          </w:p>
        </w:tc>
      </w:tr>
      <w:tr w14:paraId="0B4A2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77FC08B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启动</w:t>
            </w:r>
          </w:p>
        </w:tc>
        <w:tc>
          <w:tcPr>
            <w:tcW w:w="3307" w:type="dxa"/>
          </w:tcPr>
          <w:p w14:paraId="794A42E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eMMC 主启动；SPI-NOR 恢复启动；USB 升级</w:t>
            </w:r>
          </w:p>
        </w:tc>
        <w:tc>
          <w:tcPr>
            <w:tcW w:w="3307" w:type="dxa"/>
          </w:tcPr>
          <w:p w14:paraId="026EEB2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</w:tbl>
    <w:p w14:paraId="6EA5F524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3.3 网络接口 ｜ Network Interfaces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3D114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shd w:val="clear" w:color="auto" w:fill="0B5CAB"/>
          </w:tcPr>
          <w:p w14:paraId="17BB541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接口 Interface</w:t>
            </w:r>
          </w:p>
        </w:tc>
        <w:tc>
          <w:tcPr>
            <w:tcW w:w="2480" w:type="dxa"/>
            <w:shd w:val="clear" w:color="auto" w:fill="0B5CAB"/>
          </w:tcPr>
          <w:p w14:paraId="017C100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数量 Qty</w:t>
            </w:r>
          </w:p>
        </w:tc>
        <w:tc>
          <w:tcPr>
            <w:tcW w:w="2480" w:type="dxa"/>
            <w:shd w:val="clear" w:color="auto" w:fill="0B5CAB"/>
          </w:tcPr>
          <w:p w14:paraId="2149873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2480" w:type="dxa"/>
            <w:shd w:val="clear" w:color="auto" w:fill="0B5CAB"/>
          </w:tcPr>
          <w:p w14:paraId="31655EA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备注 Note</w:t>
            </w:r>
          </w:p>
        </w:tc>
      </w:tr>
      <w:tr w14:paraId="634F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383FA44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千兆电口（RJ45）</w:t>
            </w:r>
          </w:p>
        </w:tc>
        <w:tc>
          <w:tcPr>
            <w:tcW w:w="2480" w:type="dxa"/>
          </w:tcPr>
          <w:p w14:paraId="129711C1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5</w:t>
            </w:r>
          </w:p>
        </w:tc>
        <w:tc>
          <w:tcPr>
            <w:tcW w:w="2480" w:type="dxa"/>
          </w:tcPr>
          <w:p w14:paraId="6F877C4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10/100/1000M 自适应；其中 4 口 PoE PSE（IEEE 802.3af/at，30W/口，总预算 120W）；任一口可配 LAN/WAN</w:t>
            </w:r>
          </w:p>
        </w:tc>
        <w:tc>
          <w:tcPr>
            <w:tcW w:w="2480" w:type="dxa"/>
          </w:tcPr>
          <w:p w14:paraId="69EEC75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前面板下排，PoE 口橙色标识</w:t>
            </w:r>
          </w:p>
        </w:tc>
      </w:tr>
      <w:tr w14:paraId="20BE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031AF1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百兆电口（RJ45）</w:t>
            </w:r>
          </w:p>
        </w:tc>
        <w:tc>
          <w:tcPr>
            <w:tcW w:w="2480" w:type="dxa"/>
          </w:tcPr>
          <w:p w14:paraId="556D176E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5</w:t>
            </w:r>
          </w:p>
        </w:tc>
        <w:tc>
          <w:tcPr>
            <w:tcW w:w="2480" w:type="dxa"/>
          </w:tcPr>
          <w:p w14:paraId="64DAC59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10/100M 工控接入/备份口（独立交换引擎）</w:t>
            </w:r>
          </w:p>
        </w:tc>
        <w:tc>
          <w:tcPr>
            <w:tcW w:w="2480" w:type="dxa"/>
          </w:tcPr>
          <w:p w14:paraId="2B81F12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前面板上排 EXT</w:t>
            </w:r>
          </w:p>
        </w:tc>
      </w:tr>
      <w:tr w14:paraId="1656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0400B2B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网口模组</w:t>
            </w:r>
          </w:p>
        </w:tc>
        <w:tc>
          <w:tcPr>
            <w:tcW w:w="2480" w:type="dxa"/>
          </w:tcPr>
          <w:p w14:paraId="1D2F0B74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2×5</w:t>
            </w:r>
          </w:p>
        </w:tc>
        <w:tc>
          <w:tcPr>
            <w:tcW w:w="2480" w:type="dxa"/>
          </w:tcPr>
          <w:p w14:paraId="6493010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2×5 集成 RJ45 模组，单矩形面板窗口 60×32mm；座集成 Link/Act 指示灯</w:t>
            </w:r>
          </w:p>
        </w:tc>
        <w:tc>
          <w:tcPr>
            <w:tcW w:w="2480" w:type="dxa"/>
          </w:tcPr>
          <w:p w14:paraId="3E4BF68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—</w:t>
            </w:r>
          </w:p>
        </w:tc>
      </w:tr>
      <w:tr w14:paraId="7B61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4E6ADF3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SFP 光口</w:t>
            </w:r>
          </w:p>
        </w:tc>
        <w:tc>
          <w:tcPr>
            <w:tcW w:w="2480" w:type="dxa"/>
          </w:tcPr>
          <w:p w14:paraId="23CA246A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2</w:t>
            </w:r>
          </w:p>
        </w:tc>
        <w:tc>
          <w:tcPr>
            <w:tcW w:w="2480" w:type="dxa"/>
          </w:tcPr>
          <w:p w14:paraId="7AC86AE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1000Base-X（兼容 1000BASE-SX/LX 模块）；支持 ERPS 环网（倒换 &lt;50ms 目标）</w:t>
            </w:r>
          </w:p>
        </w:tc>
        <w:tc>
          <w:tcPr>
            <w:tcW w:w="2480" w:type="dxa"/>
          </w:tcPr>
          <w:p w14:paraId="28E47A0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标准 SFP 笼</w:t>
            </w:r>
          </w:p>
        </w:tc>
      </w:tr>
      <w:tr w14:paraId="744E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05242B8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交换能力</w:t>
            </w:r>
          </w:p>
        </w:tc>
        <w:tc>
          <w:tcPr>
            <w:tcW w:w="2480" w:type="dxa"/>
          </w:tcPr>
          <w:p w14:paraId="5E834315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—</w:t>
            </w:r>
          </w:p>
        </w:tc>
        <w:tc>
          <w:tcPr>
            <w:tcW w:w="2480" w:type="dxa"/>
          </w:tcPr>
          <w:p w14:paraId="1ECFAD4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存储转发，VLAN 802.1Q、QoS、IGMP snooping</w:t>
            </w:r>
          </w:p>
        </w:tc>
        <w:tc>
          <w:tcPr>
            <w:tcW w:w="2480" w:type="dxa"/>
          </w:tcPr>
          <w:p w14:paraId="44389CA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推算 Estimated</w:t>
            </w:r>
          </w:p>
        </w:tc>
      </w:tr>
    </w:tbl>
    <w:p w14:paraId="7F2AB70C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3.4 现场总线 ｜ Fieldbus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795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shd w:val="clear" w:color="auto" w:fill="0B5CAB"/>
          </w:tcPr>
          <w:p w14:paraId="265B561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接口 Interface</w:t>
            </w:r>
          </w:p>
        </w:tc>
        <w:tc>
          <w:tcPr>
            <w:tcW w:w="2480" w:type="dxa"/>
            <w:shd w:val="clear" w:color="auto" w:fill="0B5CAB"/>
          </w:tcPr>
          <w:p w14:paraId="17DC55E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数量 Qty</w:t>
            </w:r>
          </w:p>
        </w:tc>
        <w:tc>
          <w:tcPr>
            <w:tcW w:w="2480" w:type="dxa"/>
            <w:shd w:val="clear" w:color="auto" w:fill="0B5CAB"/>
          </w:tcPr>
          <w:p w14:paraId="511532C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电气 Electrical</w:t>
            </w:r>
          </w:p>
        </w:tc>
        <w:tc>
          <w:tcPr>
            <w:tcW w:w="2480" w:type="dxa"/>
            <w:shd w:val="clear" w:color="auto" w:fill="0B5CAB"/>
          </w:tcPr>
          <w:p w14:paraId="1A4E1BB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连接器 Connector</w:t>
            </w:r>
          </w:p>
        </w:tc>
      </w:tr>
      <w:tr w14:paraId="2B5E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0800DBA8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RS485</w:t>
            </w:r>
          </w:p>
        </w:tc>
        <w:tc>
          <w:tcPr>
            <w:tcW w:w="2480" w:type="dxa"/>
          </w:tcPr>
          <w:p w14:paraId="6EE6AA64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4</w:t>
            </w:r>
          </w:p>
        </w:tc>
        <w:tc>
          <w:tcPr>
            <w:tcW w:w="2480" w:type="dxa"/>
          </w:tcPr>
          <w:p w14:paraId="59F60FF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半双工，隔离 5kVrms，500kbps；TVS + 气体放电管防护；终端电阻跳线；Modbus RTU 主/从</w:t>
            </w:r>
          </w:p>
        </w:tc>
        <w:tc>
          <w:tcPr>
            <w:tcW w:w="2480" w:type="dxa"/>
          </w:tcPr>
          <w:p w14:paraId="7D4A0B1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双排 8P 插拔端子（2PIN/组 A/B）：下排 A1 B1 A2 B2 ／ 上排 A3 B3 A4 B4</w:t>
            </w:r>
          </w:p>
        </w:tc>
      </w:tr>
      <w:tr w14:paraId="4682E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0D38B3E9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CAN-FD</w:t>
            </w:r>
          </w:p>
        </w:tc>
        <w:tc>
          <w:tcPr>
            <w:tcW w:w="2480" w:type="dxa"/>
          </w:tcPr>
          <w:p w14:paraId="60ECC3E6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2</w:t>
            </w:r>
          </w:p>
        </w:tc>
        <w:tc>
          <w:tcPr>
            <w:tcW w:w="2480" w:type="dxa"/>
          </w:tcPr>
          <w:p w14:paraId="166D68F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隔离，CAN2.0B / CAN-FD 5Mbps；120Ω 终端跳线；共模电感 + TVS</w:t>
            </w:r>
          </w:p>
        </w:tc>
        <w:tc>
          <w:tcPr>
            <w:tcW w:w="2480" w:type="dxa"/>
          </w:tcPr>
          <w:p w14:paraId="449521A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双排 4P 插拔端子（2PIN/组 H/L）：下排 H1 L1 ／ 上排 H2 L2</w:t>
            </w:r>
          </w:p>
        </w:tc>
      </w:tr>
      <w:tr w14:paraId="2E168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6B8554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参考地 GND</w:t>
            </w:r>
          </w:p>
        </w:tc>
        <w:tc>
          <w:tcPr>
            <w:tcW w:w="2480" w:type="dxa"/>
          </w:tcPr>
          <w:p w14:paraId="4DECD946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0F96925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485/CAN 隔离参考地统一接此</w:t>
            </w:r>
          </w:p>
        </w:tc>
        <w:tc>
          <w:tcPr>
            <w:tcW w:w="2480" w:type="dxa"/>
          </w:tcPr>
          <w:p w14:paraId="7C26921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机壳接地螺柱</w:t>
            </w:r>
          </w:p>
        </w:tc>
      </w:tr>
      <w:tr w14:paraId="64CC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5894DA01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Console RS232</w:t>
            </w:r>
          </w:p>
        </w:tc>
        <w:tc>
          <w:tcPr>
            <w:tcW w:w="2480" w:type="dxa"/>
          </w:tcPr>
          <w:p w14:paraId="3FF8C8B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6E0120D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RS232，115200 8N1（系统调试控制台）</w:t>
            </w:r>
          </w:p>
        </w:tc>
        <w:tc>
          <w:tcPr>
            <w:tcW w:w="2480" w:type="dxa"/>
          </w:tcPr>
          <w:p w14:paraId="7736074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RJ45 座（后面板）</w:t>
            </w:r>
          </w:p>
        </w:tc>
      </w:tr>
    </w:tbl>
    <w:p w14:paraId="6B5E1EE3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3.5 无线 ｜ Wireless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222AC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3681251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能力 Capability</w:t>
            </w:r>
          </w:p>
        </w:tc>
        <w:tc>
          <w:tcPr>
            <w:tcW w:w="3307" w:type="dxa"/>
            <w:shd w:val="clear" w:color="auto" w:fill="0B5CAB"/>
          </w:tcPr>
          <w:p w14:paraId="5663F2F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3307" w:type="dxa"/>
            <w:shd w:val="clear" w:color="auto" w:fill="0B5CAB"/>
          </w:tcPr>
          <w:p w14:paraId="1AF8C35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72B3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3EE9AFB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Wi-Fi 6 / BLE / Mesh</w:t>
            </w:r>
          </w:p>
        </w:tc>
        <w:tc>
          <w:tcPr>
            <w:tcW w:w="3307" w:type="dxa"/>
          </w:tcPr>
          <w:p w14:paraId="75CDF14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双频 1T1R，2.4/5GHz，STA/AP/802.11s（BATMAN-adv 多网关组网）；BLE 5.x；工业级 -40~105°C</w:t>
            </w:r>
          </w:p>
        </w:tc>
        <w:tc>
          <w:tcPr>
            <w:tcW w:w="3307" w:type="dxa"/>
          </w:tcPr>
          <w:p w14:paraId="7C14C93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标配 Standard</w:t>
            </w:r>
          </w:p>
        </w:tc>
      </w:tr>
      <w:tr w14:paraId="2D06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33C64E2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WiFi HaLow</w:t>
            </w:r>
          </w:p>
        </w:tc>
        <w:tc>
          <w:tcPr>
            <w:tcW w:w="3307" w:type="dxa"/>
          </w:tcPr>
          <w:p w14:paraId="52258EC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IEEE 802.11ah，750–930MHz；视距 1.5km / 强穿透；单网关 8191 终端；待机 200µA</w:t>
            </w:r>
          </w:p>
        </w:tc>
        <w:tc>
          <w:tcPr>
            <w:tcW w:w="3307" w:type="dxa"/>
          </w:tcPr>
          <w:p w14:paraId="592F575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标配 Standard</w:t>
            </w:r>
          </w:p>
        </w:tc>
      </w:tr>
      <w:tr w14:paraId="7E4A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E8F77A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LoRa（节点级）</w:t>
            </w:r>
          </w:p>
        </w:tc>
        <w:tc>
          <w:tcPr>
            <w:tcW w:w="3307" w:type="dxa"/>
          </w:tcPr>
          <w:p w14:paraId="2F15434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433/470MHz，22dBm，-148dBm 灵敏度，视距 3–8km；MQTT/Modbus 透传</w:t>
            </w:r>
          </w:p>
        </w:tc>
        <w:tc>
          <w:tcPr>
            <w:tcW w:w="3307" w:type="dxa"/>
          </w:tcPr>
          <w:p w14:paraId="367CA85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标配 Standard</w:t>
            </w:r>
          </w:p>
        </w:tc>
      </w:tr>
      <w:tr w14:paraId="416D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F6F9AA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LoRa（网关级增强）</w:t>
            </w:r>
          </w:p>
        </w:tc>
        <w:tc>
          <w:tcPr>
            <w:tcW w:w="3307" w:type="dxa"/>
          </w:tcPr>
          <w:p w14:paraId="0DCA27D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SX1302 8 通道 LoRaWAN 网关，≤170dB 链路预算，视距 15km</w:t>
            </w:r>
          </w:p>
        </w:tc>
        <w:tc>
          <w:tcPr>
            <w:tcW w:w="3307" w:type="dxa"/>
          </w:tcPr>
          <w:p w14:paraId="1DC8EF5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选配 -LR+</w:t>
            </w:r>
          </w:p>
        </w:tc>
      </w:tr>
      <w:tr w14:paraId="7E89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36BA64B9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5G</w:t>
            </w:r>
          </w:p>
        </w:tc>
        <w:tc>
          <w:tcPr>
            <w:tcW w:w="3307" w:type="dxa"/>
          </w:tcPr>
          <w:p w14:paraId="53B5F30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M.2 B-key 模组（SA/NSA，≥1Gbps 下行）+ Nano-SIM 抽屉式卡座</w:t>
            </w:r>
          </w:p>
        </w:tc>
        <w:tc>
          <w:tcPr>
            <w:tcW w:w="3307" w:type="dxa"/>
          </w:tcPr>
          <w:p w14:paraId="6C5CB36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选配 Optional</w:t>
            </w:r>
          </w:p>
        </w:tc>
      </w:tr>
      <w:tr w14:paraId="6AC4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11EBA8A5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RTK</w:t>
            </w:r>
          </w:p>
        </w:tc>
        <w:tc>
          <w:tcPr>
            <w:tcW w:w="3307" w:type="dxa"/>
          </w:tcPr>
          <w:p w14:paraId="3C7F08D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UM980 / ZED-F9P；水平 ≤1cm+1ppm，授时 ≤20ns</w:t>
            </w:r>
          </w:p>
        </w:tc>
        <w:tc>
          <w:tcPr>
            <w:tcW w:w="3307" w:type="dxa"/>
          </w:tcPr>
          <w:p w14:paraId="4C77402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选配 -RTK</w:t>
            </w:r>
          </w:p>
        </w:tc>
      </w:tr>
      <w:tr w14:paraId="69BA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18DE2F9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多 WAN 备链</w:t>
            </w:r>
          </w:p>
        </w:tc>
        <w:tc>
          <w:tcPr>
            <w:tcW w:w="3307" w:type="dxa"/>
          </w:tcPr>
          <w:p w14:paraId="04B2DC5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Wi-Fi Mesh / 5G / ETH 自动切换，20–43Mbps</w:t>
            </w:r>
          </w:p>
        </w:tc>
        <w:tc>
          <w:tcPr>
            <w:tcW w:w="3307" w:type="dxa"/>
          </w:tcPr>
          <w:p w14:paraId="1DC9EB4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选配 Optional</w:t>
            </w:r>
          </w:p>
        </w:tc>
      </w:tr>
    </w:tbl>
    <w:p w14:paraId="54ECEA95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3.6 面板 IO 总览 ｜ Panel I/O Map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0382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shd w:val="clear" w:color="auto" w:fill="0B5CAB"/>
          </w:tcPr>
          <w:p w14:paraId="0239FDF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面板 Panel</w:t>
            </w:r>
          </w:p>
        </w:tc>
        <w:tc>
          <w:tcPr>
            <w:tcW w:w="2480" w:type="dxa"/>
            <w:shd w:val="clear" w:color="auto" w:fill="0B5CAB"/>
          </w:tcPr>
          <w:p w14:paraId="39482E9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接口 Interface</w:t>
            </w:r>
          </w:p>
        </w:tc>
        <w:tc>
          <w:tcPr>
            <w:tcW w:w="2480" w:type="dxa"/>
            <w:shd w:val="clear" w:color="auto" w:fill="0B5CAB"/>
          </w:tcPr>
          <w:p w14:paraId="2233ACE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数量</w:t>
            </w:r>
          </w:p>
        </w:tc>
        <w:tc>
          <w:tcPr>
            <w:tcW w:w="2480" w:type="dxa"/>
            <w:shd w:val="clear" w:color="auto" w:fill="0B5CAB"/>
          </w:tcPr>
          <w:p w14:paraId="42115FC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</w:tr>
      <w:tr w14:paraId="2746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015AEC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前 Front</w:t>
            </w:r>
          </w:p>
        </w:tc>
        <w:tc>
          <w:tcPr>
            <w:tcW w:w="2480" w:type="dxa"/>
          </w:tcPr>
          <w:p w14:paraId="4558723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LED（PWR 绿/SYS 蓝/ALM 红）</w:t>
            </w:r>
          </w:p>
        </w:tc>
        <w:tc>
          <w:tcPr>
            <w:tcW w:w="2480" w:type="dxa"/>
          </w:tcPr>
          <w:p w14:paraId="203C858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3</w:t>
            </w:r>
          </w:p>
        </w:tc>
        <w:tc>
          <w:tcPr>
            <w:tcW w:w="2480" w:type="dxa"/>
          </w:tcPr>
          <w:p w14:paraId="04BA449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系统状态指示，导光柱齐平面板</w:t>
            </w:r>
          </w:p>
        </w:tc>
      </w:tr>
      <w:tr w14:paraId="1931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13380BE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RST 复位</w:t>
            </w:r>
          </w:p>
        </w:tc>
        <w:tc>
          <w:tcPr>
            <w:tcW w:w="2480" w:type="dxa"/>
          </w:tcPr>
          <w:p w14:paraId="7E5C8BA1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0E5A422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针孔式，防误触</w:t>
            </w:r>
          </w:p>
        </w:tc>
        <w:tc>
          <w:tcPr>
            <w:tcW w:w="2480" w:type="dxa"/>
          </w:tcPr>
          <w:p w14:paraId="4BC87B33">
            <w:pPr>
              <w:spacing w:after="0" w:line="264" w:lineRule="auto"/>
            </w:pPr>
          </w:p>
        </w:tc>
      </w:tr>
      <w:tr w14:paraId="1A9C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2EADF5B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RJ45 2×5 集成模组</w:t>
            </w:r>
          </w:p>
        </w:tc>
        <w:tc>
          <w:tcPr>
            <w:tcW w:w="2480" w:type="dxa"/>
          </w:tcPr>
          <w:p w14:paraId="178125F2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10</w:t>
            </w:r>
          </w:p>
        </w:tc>
        <w:tc>
          <w:tcPr>
            <w:tcW w:w="2480" w:type="dxa"/>
          </w:tcPr>
          <w:p w14:paraId="75B12F3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上排 EXT 100M×5 ／ 下排 GbE×5（1–4 口 PoE）</w:t>
            </w:r>
          </w:p>
        </w:tc>
        <w:tc>
          <w:tcPr>
            <w:tcW w:w="2480" w:type="dxa"/>
          </w:tcPr>
          <w:p w14:paraId="3125FC1F">
            <w:pPr>
              <w:spacing w:after="0" w:line="264" w:lineRule="auto"/>
            </w:pPr>
          </w:p>
        </w:tc>
      </w:tr>
      <w:tr w14:paraId="2173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414AC4E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SFP 光口</w:t>
            </w:r>
          </w:p>
        </w:tc>
        <w:tc>
          <w:tcPr>
            <w:tcW w:w="2480" w:type="dxa"/>
          </w:tcPr>
          <w:p w14:paraId="2C92DEE4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2</w:t>
            </w:r>
          </w:p>
        </w:tc>
        <w:tc>
          <w:tcPr>
            <w:tcW w:w="2480" w:type="dxa"/>
          </w:tcPr>
          <w:p w14:paraId="1ECA4A5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1000Base-X，支持 SX/LX 光模块</w:t>
            </w:r>
          </w:p>
        </w:tc>
        <w:tc>
          <w:tcPr>
            <w:tcW w:w="2480" w:type="dxa"/>
          </w:tcPr>
          <w:p w14:paraId="5D38053D">
            <w:pPr>
              <w:spacing w:after="0" w:line="264" w:lineRule="auto"/>
            </w:pPr>
          </w:p>
        </w:tc>
      </w:tr>
      <w:tr w14:paraId="2183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29ACAB57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HDMI 1.4</w:t>
            </w:r>
          </w:p>
        </w:tc>
        <w:tc>
          <w:tcPr>
            <w:tcW w:w="2480" w:type="dxa"/>
          </w:tcPr>
          <w:p w14:paraId="72480266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3B5EDA8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1080p60 / 4K30 本地运维显示</w:t>
            </w:r>
          </w:p>
        </w:tc>
        <w:tc>
          <w:tcPr>
            <w:tcW w:w="2480" w:type="dxa"/>
          </w:tcPr>
          <w:p w14:paraId="67ACB280">
            <w:pPr>
              <w:spacing w:after="0" w:line="264" w:lineRule="auto"/>
            </w:pPr>
          </w:p>
        </w:tc>
      </w:tr>
      <w:tr w14:paraId="72CA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694DC994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USB-A</w:t>
            </w:r>
          </w:p>
        </w:tc>
        <w:tc>
          <w:tcPr>
            <w:tcW w:w="2480" w:type="dxa"/>
          </w:tcPr>
          <w:p w14:paraId="32312C31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2</w:t>
            </w:r>
          </w:p>
        </w:tc>
        <w:tc>
          <w:tcPr>
            <w:tcW w:w="2480" w:type="dxa"/>
          </w:tcPr>
          <w:p w14:paraId="5AEA5ED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USB 2.0；配置/日志导出、本地升级</w:t>
            </w:r>
          </w:p>
        </w:tc>
        <w:tc>
          <w:tcPr>
            <w:tcW w:w="2480" w:type="dxa"/>
          </w:tcPr>
          <w:p w14:paraId="197C9035">
            <w:pPr>
              <w:spacing w:after="0" w:line="264" w:lineRule="auto"/>
            </w:pPr>
          </w:p>
        </w:tc>
      </w:tr>
      <w:tr w14:paraId="6AAAF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3DA4FC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DC 12V 圆座</w:t>
            </w:r>
          </w:p>
        </w:tc>
        <w:tc>
          <w:tcPr>
            <w:tcW w:w="2480" w:type="dxa"/>
          </w:tcPr>
          <w:p w14:paraId="5CB5F7D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31B8051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Ø5.5×2.5，主电源输入</w:t>
            </w:r>
          </w:p>
        </w:tc>
        <w:tc>
          <w:tcPr>
            <w:tcW w:w="2480" w:type="dxa"/>
          </w:tcPr>
          <w:p w14:paraId="7C264438">
            <w:pPr>
              <w:spacing w:after="0" w:line="264" w:lineRule="auto"/>
            </w:pPr>
          </w:p>
        </w:tc>
      </w:tr>
      <w:tr w14:paraId="1693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0C2F7DB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后 Rear</w:t>
            </w:r>
          </w:p>
        </w:tc>
        <w:tc>
          <w:tcPr>
            <w:tcW w:w="2480" w:type="dxa"/>
          </w:tcPr>
          <w:p w14:paraId="43F5D00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Console RS232</w:t>
            </w:r>
          </w:p>
        </w:tc>
        <w:tc>
          <w:tcPr>
            <w:tcW w:w="2480" w:type="dxa"/>
          </w:tcPr>
          <w:p w14:paraId="2C112291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453363A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RJ45 座，调试控制台</w:t>
            </w:r>
          </w:p>
        </w:tc>
      </w:tr>
      <w:tr w14:paraId="030E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3138B4A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RS485×4</w:t>
            </w:r>
          </w:p>
        </w:tc>
        <w:tc>
          <w:tcPr>
            <w:tcW w:w="2480" w:type="dxa"/>
          </w:tcPr>
          <w:p w14:paraId="18FAC05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 座</w:t>
            </w:r>
          </w:p>
        </w:tc>
        <w:tc>
          <w:tcPr>
            <w:tcW w:w="2480" w:type="dxa"/>
          </w:tcPr>
          <w:p w14:paraId="258770F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双排 8P 插拔端子（下排 A1B1A2B2 ／ 上排 A3B3A4B4）</w:t>
            </w:r>
          </w:p>
        </w:tc>
        <w:tc>
          <w:tcPr>
            <w:tcW w:w="2480" w:type="dxa"/>
          </w:tcPr>
          <w:p w14:paraId="61F7381C">
            <w:pPr>
              <w:spacing w:after="0" w:line="264" w:lineRule="auto"/>
            </w:pPr>
          </w:p>
        </w:tc>
      </w:tr>
      <w:tr w14:paraId="36DC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53A64418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CAN×2</w:t>
            </w:r>
          </w:p>
        </w:tc>
        <w:tc>
          <w:tcPr>
            <w:tcW w:w="2480" w:type="dxa"/>
          </w:tcPr>
          <w:p w14:paraId="78C80F9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 座</w:t>
            </w:r>
          </w:p>
        </w:tc>
        <w:tc>
          <w:tcPr>
            <w:tcW w:w="2480" w:type="dxa"/>
          </w:tcPr>
          <w:p w14:paraId="105CA5C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双排 4P 插拔端子（下排 H1L1 ／ 上排 H2L2）</w:t>
            </w:r>
          </w:p>
        </w:tc>
        <w:tc>
          <w:tcPr>
            <w:tcW w:w="2480" w:type="dxa"/>
          </w:tcPr>
          <w:p w14:paraId="5FCAF9C6">
            <w:pPr>
              <w:spacing w:after="0" w:line="264" w:lineRule="auto"/>
            </w:pPr>
          </w:p>
        </w:tc>
      </w:tr>
      <w:tr w14:paraId="1FD8B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4DDAAB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DC 备电 9–48V</w:t>
            </w:r>
          </w:p>
        </w:tc>
        <w:tc>
          <w:tcPr>
            <w:tcW w:w="2480" w:type="dxa"/>
          </w:tcPr>
          <w:p w14:paraId="51B11CE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2F91331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2P 插拔端子；与主电源 ORing 冗余，无缝切换</w:t>
            </w:r>
          </w:p>
        </w:tc>
        <w:tc>
          <w:tcPr>
            <w:tcW w:w="2480" w:type="dxa"/>
          </w:tcPr>
          <w:p w14:paraId="6B256A3F">
            <w:pPr>
              <w:spacing w:after="0" w:line="264" w:lineRule="auto"/>
            </w:pPr>
          </w:p>
        </w:tc>
      </w:tr>
      <w:tr w14:paraId="15FF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3E034632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USB Type-C + Nano-SIM</w:t>
            </w:r>
          </w:p>
        </w:tc>
        <w:tc>
          <w:tcPr>
            <w:tcW w:w="2480" w:type="dxa"/>
          </w:tcPr>
          <w:p w14:paraId="47339C7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各 1</w:t>
            </w:r>
          </w:p>
        </w:tc>
        <w:tc>
          <w:tcPr>
            <w:tcW w:w="2480" w:type="dxa"/>
          </w:tcPr>
          <w:p w14:paraId="5BA4AF6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Type-C OTG（调试/升级）；Nano-SIM 抽屉式卡座</w:t>
            </w:r>
          </w:p>
        </w:tc>
        <w:tc>
          <w:tcPr>
            <w:tcW w:w="2480" w:type="dxa"/>
          </w:tcPr>
          <w:p w14:paraId="07567E2D">
            <w:pPr>
              <w:spacing w:after="0" w:line="264" w:lineRule="auto"/>
            </w:pPr>
          </w:p>
        </w:tc>
      </w:tr>
      <w:tr w14:paraId="2F4B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52FE708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GND 接地螺柱</w:t>
            </w:r>
          </w:p>
        </w:tc>
        <w:tc>
          <w:tcPr>
            <w:tcW w:w="2480" w:type="dxa"/>
          </w:tcPr>
          <w:p w14:paraId="3C56AD02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377DF9A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现场总线参考地/保护地</w:t>
            </w:r>
          </w:p>
        </w:tc>
        <w:tc>
          <w:tcPr>
            <w:tcW w:w="2480" w:type="dxa"/>
          </w:tcPr>
          <w:p w14:paraId="7301C06B">
            <w:pPr>
              <w:spacing w:after="0" w:line="264" w:lineRule="auto"/>
            </w:pPr>
          </w:p>
        </w:tc>
      </w:tr>
      <w:tr w14:paraId="2A38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20DAD2E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SMA 天线座</w:t>
            </w:r>
          </w:p>
        </w:tc>
        <w:tc>
          <w:tcPr>
            <w:tcW w:w="2480" w:type="dxa"/>
          </w:tcPr>
          <w:p w14:paraId="09CA6B3D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4</w:t>
            </w:r>
          </w:p>
        </w:tc>
        <w:tc>
          <w:tcPr>
            <w:tcW w:w="2480" w:type="dxa"/>
          </w:tcPr>
          <w:p w14:paraId="2D2F058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ANT1 4G/5G 主 / ANT2 分集 / ANT3 Wi-Fi·BT / ANT4 GNSS</w:t>
            </w:r>
          </w:p>
        </w:tc>
        <w:tc>
          <w:tcPr>
            <w:tcW w:w="2480" w:type="dxa"/>
          </w:tcPr>
          <w:p w14:paraId="695F7683">
            <w:pPr>
              <w:spacing w:after="0" w:line="264" w:lineRule="auto"/>
            </w:pPr>
          </w:p>
        </w:tc>
      </w:tr>
      <w:tr w14:paraId="5B81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5F1CB6F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顶 Top</w:t>
            </w:r>
          </w:p>
        </w:tc>
        <w:tc>
          <w:tcPr>
            <w:tcW w:w="2480" w:type="dxa"/>
          </w:tcPr>
          <w:p w14:paraId="54254C2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40-pin 检修活门</w:t>
            </w:r>
          </w:p>
        </w:tc>
        <w:tc>
          <w:tcPr>
            <w:tcW w:w="2480" w:type="dxa"/>
          </w:tcPr>
          <w:p w14:paraId="328147E4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1</w:t>
            </w:r>
          </w:p>
        </w:tc>
        <w:tc>
          <w:tcPr>
            <w:tcW w:w="2480" w:type="dxa"/>
          </w:tcPr>
          <w:p w14:paraId="2CE4F83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90×70mm；树莓派兼容 40-pin HAT 扩展口；1 手拧螺丝 + 1 卡板快拆</w:t>
            </w:r>
          </w:p>
        </w:tc>
      </w:tr>
      <w:tr w14:paraId="262F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</w:tcPr>
          <w:p w14:paraId="795FEA8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底 Bottom</w:t>
            </w:r>
          </w:p>
        </w:tc>
        <w:tc>
          <w:tcPr>
            <w:tcW w:w="2480" w:type="dxa"/>
          </w:tcPr>
          <w:p w14:paraId="7186BC3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DIN TS35 卡扣</w:t>
            </w:r>
          </w:p>
        </w:tc>
        <w:tc>
          <w:tcPr>
            <w:tcW w:w="2480" w:type="dxa"/>
          </w:tcPr>
          <w:p w14:paraId="5CDE6395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2</w:t>
            </w:r>
          </w:p>
        </w:tc>
        <w:tc>
          <w:tcPr>
            <w:tcW w:w="2480" w:type="dxa"/>
          </w:tcPr>
          <w:p w14:paraId="48A3BDC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EN 60715 标准导轨；含卡扣总安装高 ≈45mm</w:t>
            </w:r>
          </w:p>
        </w:tc>
      </w:tr>
    </w:tbl>
    <w:p w14:paraId="57C7D77A">
      <w:pPr>
        <w:pStyle w:val="5"/>
        <w:spacing w:before="100" w:after="60"/>
      </w:pPr>
      <w:r>
        <w:rPr>
          <w:rFonts w:hint="eastAsia" w:ascii="微软雅黑" w:hAnsi="微软雅黑" w:eastAsia="微软雅黑"/>
          <w:b/>
          <w:color w:val="123C66"/>
          <w:sz w:val="22"/>
        </w:rPr>
        <w:t>3.7 产品 IO 结构图 ｜ I/O Layout Drawings</w:t>
      </w:r>
    </w:p>
    <w:p w14:paraId="1327E402">
      <w:pPr>
        <w:jc w:val="center"/>
      </w:pPr>
      <w:r>
        <w:drawing>
          <wp:inline distT="0" distB="0" distL="114300" distR="114300">
            <wp:extent cx="5939790" cy="1666240"/>
            <wp:effectExtent l="0" t="0" r="3810" b="1016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6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35B4C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6"/>
        </w:rPr>
        <w:t>图 1 ｜ 前面板 IO 结构图 Front Panel Layout（190×35mm）</w:t>
      </w:r>
    </w:p>
    <w:p w14:paraId="4EB31449">
      <w:pPr>
        <w:jc w:val="center"/>
      </w:pPr>
      <w:r>
        <w:drawing>
          <wp:inline distT="0" distB="0" distL="114300" distR="114300">
            <wp:extent cx="5939790" cy="1666240"/>
            <wp:effectExtent l="0" t="0" r="3810" b="1016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6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5E721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6"/>
        </w:rPr>
        <w:t>图 2 ｜ 后面板 IO 结构图 Rear Panel Layout（190×35mm，485/CAN 针序见图示）</w:t>
      </w:r>
    </w:p>
    <w:p w14:paraId="7D81A63C">
      <w:pPr>
        <w:jc w:val="center"/>
      </w:pPr>
      <w:r>
        <w:drawing>
          <wp:inline distT="0" distB="0" distL="114300" distR="114300">
            <wp:extent cx="5939790" cy="4773930"/>
            <wp:effectExtent l="0" t="0" r="3810" b="762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77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0ED17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6"/>
        </w:rPr>
        <w:t>图 3 ｜ 顶盖活门定位图 Top Cover &amp; Service Hatch（190×130mm）</w:t>
      </w:r>
    </w:p>
    <w:p w14:paraId="16F12867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4. 电气规格 ｜ Electrical Specification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2CE5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26E4D0F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3307" w:type="dxa"/>
            <w:shd w:val="clear" w:color="auto" w:fill="0B5CAB"/>
          </w:tcPr>
          <w:p w14:paraId="46D8C1D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3307" w:type="dxa"/>
            <w:shd w:val="clear" w:color="auto" w:fill="0B5CAB"/>
          </w:tcPr>
          <w:p w14:paraId="1135DD2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7B93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0F69F3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主电源输入</w:t>
            </w:r>
          </w:p>
        </w:tc>
        <w:tc>
          <w:tcPr>
            <w:tcW w:w="3307" w:type="dxa"/>
          </w:tcPr>
          <w:p w14:paraId="747E08B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DC 12V（前面板 Ø5.5×2.5 圆座）</w:t>
            </w:r>
          </w:p>
        </w:tc>
        <w:tc>
          <w:tcPr>
            <w:tcW w:w="3307" w:type="dxa"/>
          </w:tcPr>
          <w:p w14:paraId="4081F96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6313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3648BDD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备电源输入</w:t>
            </w:r>
          </w:p>
        </w:tc>
        <w:tc>
          <w:tcPr>
            <w:tcW w:w="3307" w:type="dxa"/>
          </w:tcPr>
          <w:p w14:paraId="167FB08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DC 9–48V 宽压（后面板 2P 端子，反接保护）；与主电源 ORing 冗余，任意一路在线即可运行</w:t>
            </w:r>
          </w:p>
        </w:tc>
        <w:tc>
          <w:tcPr>
            <w:tcW w:w="3307" w:type="dxa"/>
          </w:tcPr>
          <w:p w14:paraId="2E94F9F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  <w:tr w14:paraId="50066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1BFA002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系统功耗（纯网关）</w:t>
            </w:r>
          </w:p>
        </w:tc>
        <w:tc>
          <w:tcPr>
            <w:tcW w:w="3307" w:type="dxa"/>
          </w:tcPr>
          <w:p w14:paraId="55DA3E5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典型 10W，峰值 14W（含三模无线 &lt;1.5W）</w:t>
            </w:r>
          </w:p>
        </w:tc>
        <w:tc>
          <w:tcPr>
            <w:tcW w:w="3307" w:type="dxa"/>
          </w:tcPr>
          <w:p w14:paraId="0E2E0CB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推算 Estimated</w:t>
            </w:r>
          </w:p>
        </w:tc>
      </w:tr>
      <w:tr w14:paraId="5C83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5F7390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系统功耗（5G 版）</w:t>
            </w:r>
          </w:p>
        </w:tc>
        <w:tc>
          <w:tcPr>
            <w:tcW w:w="3307" w:type="dxa"/>
          </w:tcPr>
          <w:p w14:paraId="582E0AF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典型 18W，峰值 25W</w:t>
            </w:r>
          </w:p>
        </w:tc>
        <w:tc>
          <w:tcPr>
            <w:tcW w:w="3307" w:type="dxa"/>
          </w:tcPr>
          <w:p w14:paraId="7159FBA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推算 Estimated</w:t>
            </w:r>
          </w:p>
        </w:tc>
      </w:tr>
      <w:tr w14:paraId="2C9C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C82FB7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PoE 输出预算</w:t>
            </w:r>
          </w:p>
        </w:tc>
        <w:tc>
          <w:tcPr>
            <w:tcW w:w="3307" w:type="dxa"/>
          </w:tcPr>
          <w:p w14:paraId="537C41E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4×30W = 120W（需 48V 电源输入）</w:t>
            </w:r>
          </w:p>
        </w:tc>
        <w:tc>
          <w:tcPr>
            <w:tcW w:w="3307" w:type="dxa"/>
          </w:tcPr>
          <w:p w14:paraId="6A25261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  <w:tr w14:paraId="5CAA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894460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待机/轻载</w:t>
            </w:r>
          </w:p>
        </w:tc>
        <w:tc>
          <w:tcPr>
            <w:tcW w:w="3307" w:type="dxa"/>
          </w:tcPr>
          <w:p w14:paraId="61AE1F99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≤7W</w:t>
            </w:r>
          </w:p>
        </w:tc>
        <w:tc>
          <w:tcPr>
            <w:tcW w:w="3307" w:type="dxa"/>
          </w:tcPr>
          <w:p w14:paraId="1ABE0F6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推算 Estimated</w:t>
            </w:r>
          </w:p>
        </w:tc>
      </w:tr>
      <w:tr w14:paraId="0028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8FDE8F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绝缘/耐压</w:t>
            </w:r>
          </w:p>
        </w:tc>
        <w:tc>
          <w:tcPr>
            <w:tcW w:w="3307" w:type="dxa"/>
          </w:tcPr>
          <w:p w14:paraId="545A31C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电源-机壳 1500VAC 1min</w:t>
            </w:r>
          </w:p>
        </w:tc>
        <w:tc>
          <w:tcPr>
            <w:tcW w:w="3307" w:type="dxa"/>
          </w:tcPr>
          <w:p w14:paraId="200282A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</w:tbl>
    <w:p w14:paraId="0936A528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5. 环境规格 ｜ Environmental Specification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4E36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1EB87DD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3307" w:type="dxa"/>
            <w:shd w:val="clear" w:color="auto" w:fill="0B5CAB"/>
          </w:tcPr>
          <w:p w14:paraId="3EACCCC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3307" w:type="dxa"/>
            <w:shd w:val="clear" w:color="auto" w:fill="0B5CAB"/>
          </w:tcPr>
          <w:p w14:paraId="7313C65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1F5B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E90DFE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工作温度</w:t>
            </w:r>
          </w:p>
        </w:tc>
        <w:tc>
          <w:tcPr>
            <w:tcW w:w="3307" w:type="dxa"/>
          </w:tcPr>
          <w:p w14:paraId="581C769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−40 ~ +85°C（整机）</w:t>
            </w:r>
          </w:p>
        </w:tc>
        <w:tc>
          <w:tcPr>
            <w:tcW w:w="3307" w:type="dxa"/>
          </w:tcPr>
          <w:p w14:paraId="2CB77D3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25F4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782FC5A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存储温度</w:t>
            </w:r>
          </w:p>
        </w:tc>
        <w:tc>
          <w:tcPr>
            <w:tcW w:w="3307" w:type="dxa"/>
          </w:tcPr>
          <w:p w14:paraId="70C89CE6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−40 ~ +95°C</w:t>
            </w:r>
          </w:p>
        </w:tc>
        <w:tc>
          <w:tcPr>
            <w:tcW w:w="3307" w:type="dxa"/>
          </w:tcPr>
          <w:p w14:paraId="456C525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119B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6C2A1BC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湿度</w:t>
            </w:r>
          </w:p>
        </w:tc>
        <w:tc>
          <w:tcPr>
            <w:tcW w:w="3307" w:type="dxa"/>
          </w:tcPr>
          <w:p w14:paraId="66BC55B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5–95% RH 无凝露（IEC 60068-2-78）</w:t>
            </w:r>
          </w:p>
        </w:tc>
        <w:tc>
          <w:tcPr>
            <w:tcW w:w="3307" w:type="dxa"/>
          </w:tcPr>
          <w:p w14:paraId="3B114D0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7DA7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6AF449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防护等级</w:t>
            </w:r>
          </w:p>
        </w:tc>
        <w:tc>
          <w:tcPr>
            <w:tcW w:w="3307" w:type="dxa"/>
          </w:tcPr>
          <w:p w14:paraId="7390B95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IP40（无风扇全传导散热，整机零散热开孔）；户外版 IP65+（ODM 定制）</w:t>
            </w:r>
          </w:p>
        </w:tc>
        <w:tc>
          <w:tcPr>
            <w:tcW w:w="3307" w:type="dxa"/>
          </w:tcPr>
          <w:p w14:paraId="40CB4DE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28A9B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6FE3012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振动</w:t>
            </w:r>
          </w:p>
        </w:tc>
        <w:tc>
          <w:tcPr>
            <w:tcW w:w="3307" w:type="dxa"/>
          </w:tcPr>
          <w:p w14:paraId="2FB4236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IEC 60068-2-6 扫频 10–500Hz / 2g（工作）</w:t>
            </w:r>
          </w:p>
        </w:tc>
        <w:tc>
          <w:tcPr>
            <w:tcW w:w="3307" w:type="dxa"/>
          </w:tcPr>
          <w:p w14:paraId="6330D4A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0847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A019D7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冲击</w:t>
            </w:r>
          </w:p>
        </w:tc>
        <w:tc>
          <w:tcPr>
            <w:tcW w:w="3307" w:type="dxa"/>
          </w:tcPr>
          <w:p w14:paraId="23EA766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IEC 60068-2-27 半正弦 30g / 11ms</w:t>
            </w:r>
          </w:p>
        </w:tc>
        <w:tc>
          <w:tcPr>
            <w:tcW w:w="3307" w:type="dxa"/>
          </w:tcPr>
          <w:p w14:paraId="77026F9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3E154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61B98C8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防雷/浪涌</w:t>
            </w:r>
          </w:p>
        </w:tc>
        <w:tc>
          <w:tcPr>
            <w:tcW w:w="3307" w:type="dxa"/>
          </w:tcPr>
          <w:p w14:paraId="31E57A4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电源与 RS485：共模 4kV（IEC 61000-4-5）；PoE 口 1.5kV</w:t>
            </w:r>
          </w:p>
        </w:tc>
        <w:tc>
          <w:tcPr>
            <w:tcW w:w="3307" w:type="dxa"/>
          </w:tcPr>
          <w:p w14:paraId="057B8BF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  <w:tr w14:paraId="2856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3B23746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EMC（计划）</w:t>
            </w:r>
          </w:p>
        </w:tc>
        <w:tc>
          <w:tcPr>
            <w:tcW w:w="3307" w:type="dxa"/>
          </w:tcPr>
          <w:p w14:paraId="3626551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CE（EN 55032/55035）、FCC Part 15 B</w:t>
            </w:r>
          </w:p>
        </w:tc>
        <w:tc>
          <w:tcPr>
            <w:tcW w:w="3307" w:type="dxa"/>
          </w:tcPr>
          <w:p w14:paraId="28C8872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计划 Planned</w:t>
            </w:r>
          </w:p>
        </w:tc>
      </w:tr>
    </w:tbl>
    <w:p w14:paraId="77E2F6CA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6. 可靠性 ｜ Reliability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55B0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07FBD95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3307" w:type="dxa"/>
            <w:shd w:val="clear" w:color="auto" w:fill="0B5CAB"/>
          </w:tcPr>
          <w:p w14:paraId="27EA480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3307" w:type="dxa"/>
            <w:shd w:val="clear" w:color="auto" w:fill="0B5CAB"/>
          </w:tcPr>
          <w:p w14:paraId="7A1E6A8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5349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786BB77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MTBF</w:t>
            </w:r>
          </w:p>
        </w:tc>
        <w:tc>
          <w:tcPr>
            <w:tcW w:w="3307" w:type="dxa"/>
          </w:tcPr>
          <w:p w14:paraId="6E3884D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&gt;100,000 h（无风扇无活动部件）</w:t>
            </w:r>
          </w:p>
        </w:tc>
        <w:tc>
          <w:tcPr>
            <w:tcW w:w="3307" w:type="dxa"/>
          </w:tcPr>
          <w:p w14:paraId="07C8854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推算 Estimated</w:t>
            </w:r>
          </w:p>
        </w:tc>
      </w:tr>
      <w:tr w14:paraId="79192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7170A1B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硬件看门狗</w:t>
            </w:r>
          </w:p>
        </w:tc>
        <w:tc>
          <w:tcPr>
            <w:tcW w:w="3307" w:type="dxa"/>
          </w:tcPr>
          <w:p w14:paraId="55C8B89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内置 WDT，异常自动重启 &lt;60s</w:t>
            </w:r>
          </w:p>
        </w:tc>
        <w:tc>
          <w:tcPr>
            <w:tcW w:w="3307" w:type="dxa"/>
          </w:tcPr>
          <w:p w14:paraId="6C066F0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  <w:tr w14:paraId="501D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398ED69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固件保护</w:t>
            </w:r>
          </w:p>
        </w:tc>
        <w:tc>
          <w:tcPr>
            <w:tcW w:w="3307" w:type="dxa"/>
          </w:tcPr>
          <w:p w14:paraId="2C498D5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双分区 A/B + 断点续传 OTA，升级失败自动回滚</w:t>
            </w:r>
          </w:p>
        </w:tc>
        <w:tc>
          <w:tcPr>
            <w:tcW w:w="3307" w:type="dxa"/>
          </w:tcPr>
          <w:p w14:paraId="2782F0D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</w:t>
            </w:r>
          </w:p>
        </w:tc>
      </w:tr>
      <w:tr w14:paraId="12BD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C947A7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三防</w:t>
            </w:r>
          </w:p>
        </w:tc>
        <w:tc>
          <w:tcPr>
            <w:tcW w:w="3307" w:type="dxa"/>
          </w:tcPr>
          <w:p w14:paraId="36340C3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PCB 双面三防漆涂覆（防凝露/盐雾）</w:t>
            </w:r>
          </w:p>
        </w:tc>
        <w:tc>
          <w:tcPr>
            <w:tcW w:w="3307" w:type="dxa"/>
          </w:tcPr>
          <w:p w14:paraId="05917A8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494A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6109D1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供货承诺</w:t>
            </w:r>
          </w:p>
        </w:tc>
        <w:tc>
          <w:tcPr>
            <w:tcW w:w="3307" w:type="dxa"/>
          </w:tcPr>
          <w:p w14:paraId="4D01B7C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产品 5 年生命周期 + 5 年固件更新；核心器件长期供货协议</w:t>
            </w:r>
          </w:p>
        </w:tc>
        <w:tc>
          <w:tcPr>
            <w:tcW w:w="3307" w:type="dxa"/>
          </w:tcPr>
          <w:p w14:paraId="00A33F7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目标 Target</w:t>
            </w:r>
          </w:p>
        </w:tc>
      </w:tr>
    </w:tbl>
    <w:p w14:paraId="049ECA8F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7. 机械规格 ｜ Mechanical Specification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36737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1497922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3307" w:type="dxa"/>
            <w:shd w:val="clear" w:color="auto" w:fill="0B5CAB"/>
          </w:tcPr>
          <w:p w14:paraId="34F5234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  <w:tc>
          <w:tcPr>
            <w:tcW w:w="3307" w:type="dxa"/>
            <w:shd w:val="clear" w:color="auto" w:fill="0B5CAB"/>
          </w:tcPr>
          <w:p w14:paraId="086A50D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21747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4FAF07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外形尺寸</w:t>
            </w:r>
          </w:p>
        </w:tc>
        <w:tc>
          <w:tcPr>
            <w:tcW w:w="3307" w:type="dxa"/>
          </w:tcPr>
          <w:p w14:paraId="58F786D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190(W) × 35(H) × 130(D) mm ≈ 0.86L；含 DIN 卡扣总安装高 ≈45mm</w:t>
            </w:r>
          </w:p>
        </w:tc>
        <w:tc>
          <w:tcPr>
            <w:tcW w:w="3307" w:type="dxa"/>
          </w:tcPr>
          <w:p w14:paraId="56BC3DC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实测 Measured（图纸）</w:t>
            </w:r>
          </w:p>
        </w:tc>
      </w:tr>
      <w:tr w14:paraId="1C03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61D9A9C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重量</w:t>
            </w:r>
          </w:p>
        </w:tc>
        <w:tc>
          <w:tcPr>
            <w:tcW w:w="3307" w:type="dxa"/>
          </w:tcPr>
          <w:p w14:paraId="646BA87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≈1.1 kg（无风扇，含全部连接器）</w:t>
            </w:r>
          </w:p>
        </w:tc>
        <w:tc>
          <w:tcPr>
            <w:tcW w:w="3307" w:type="dxa"/>
          </w:tcPr>
          <w:p w14:paraId="1F7A7B0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推算 Estimated</w:t>
            </w:r>
          </w:p>
        </w:tc>
      </w:tr>
      <w:tr w14:paraId="1D44D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D253B0D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材质与工艺</w:t>
            </w:r>
          </w:p>
        </w:tc>
        <w:tc>
          <w:tcPr>
            <w:tcW w:w="3307" w:type="dxa"/>
          </w:tcPr>
          <w:p w14:paraId="232AA7B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5052-H32 铝板 t=1.5mm 钣金折弯 + 冲压；喷粉 RAL 7016（石墨灰）</w:t>
            </w:r>
          </w:p>
        </w:tc>
        <w:tc>
          <w:tcPr>
            <w:tcW w:w="3307" w:type="dxa"/>
          </w:tcPr>
          <w:p w14:paraId="77823C6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779E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302549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结构拆分</w:t>
            </w:r>
          </w:p>
        </w:tc>
        <w:tc>
          <w:tcPr>
            <w:tcW w:w="3307" w:type="dxa"/>
          </w:tcPr>
          <w:p w14:paraId="25179AE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底壳 U 形折弯件 + 前/后独立面板 + 上盖平板，全螺丝装配易维护</w:t>
            </w:r>
          </w:p>
        </w:tc>
        <w:tc>
          <w:tcPr>
            <w:tcW w:w="3307" w:type="dxa"/>
          </w:tcPr>
          <w:p w14:paraId="79BF1BB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21B6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5350BC7">
            <w:pPr>
              <w:spacing w:after="0" w:line="264" w:lineRule="auto"/>
            </w:pPr>
            <w:r>
              <w:rPr>
                <w:rFonts w:hint="eastAsia"/>
                <w:b w:val="0"/>
                <w:sz w:val="16"/>
                <w:lang w:val="en-US" w:eastAsia="zh-CN"/>
              </w:rPr>
              <w:t>40PIN 配件</w:t>
            </w:r>
            <w:r>
              <w:rPr>
                <w:rFonts w:hint="eastAsia" w:ascii="微软雅黑" w:hAnsi="微软雅黑" w:eastAsia="微软雅黑"/>
                <w:b w:val="0"/>
                <w:sz w:val="16"/>
              </w:rPr>
              <w:t>活门</w:t>
            </w:r>
          </w:p>
        </w:tc>
        <w:tc>
          <w:tcPr>
            <w:tcW w:w="3307" w:type="dxa"/>
          </w:tcPr>
          <w:p w14:paraId="4CB08C2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顶盖 90×70mm，平盖板与顶面齐平；1 手拧螺丝 + 1 卡板快拆（无铰链）；40-pin HAT 扩展检修口</w:t>
            </w:r>
          </w:p>
        </w:tc>
        <w:tc>
          <w:tcPr>
            <w:tcW w:w="3307" w:type="dxa"/>
          </w:tcPr>
          <w:p w14:paraId="00DF075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2CB28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2B274C4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安装</w:t>
            </w:r>
          </w:p>
        </w:tc>
        <w:tc>
          <w:tcPr>
            <w:tcW w:w="3307" w:type="dxa"/>
          </w:tcPr>
          <w:p w14:paraId="313BCB1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DIN 导轨 TS35（EN 60715，标配卡扣×2）；壁挂耳片（选配）</w:t>
            </w:r>
          </w:p>
        </w:tc>
        <w:tc>
          <w:tcPr>
            <w:tcW w:w="3307" w:type="dxa"/>
          </w:tcPr>
          <w:p w14:paraId="02AC238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04F1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2DB9B30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散热</w:t>
            </w:r>
          </w:p>
        </w:tc>
        <w:tc>
          <w:tcPr>
            <w:tcW w:w="3307" w:type="dxa"/>
          </w:tcPr>
          <w:p w14:paraId="015F55C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全系无风扇全传导、整机零散热开孔；智能温控三档调节兜底</w:t>
            </w:r>
          </w:p>
        </w:tc>
        <w:tc>
          <w:tcPr>
            <w:tcW w:w="3307" w:type="dxa"/>
          </w:tcPr>
          <w:p w14:paraId="52C9494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  <w:tr w14:paraId="2C71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7DDD0532">
            <w:pPr>
              <w:spacing w:after="0" w:line="264" w:lineRule="auto"/>
            </w:pPr>
            <w:bookmarkStart w:id="0" w:name="_GoBack"/>
            <w:bookmarkEnd w:id="0"/>
            <w:r>
              <w:rPr>
                <w:rFonts w:hint="eastAsia" w:ascii="微软雅黑" w:hAnsi="微软雅黑" w:eastAsia="微软雅黑"/>
                <w:b w:val="0"/>
                <w:sz w:val="16"/>
              </w:rPr>
              <w:t>接地</w:t>
            </w:r>
          </w:p>
        </w:tc>
        <w:tc>
          <w:tcPr>
            <w:tcW w:w="3307" w:type="dxa"/>
          </w:tcPr>
          <w:p w14:paraId="1DEB961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机壳接地螺柱，机壳-大地 &lt;1Ω</w:t>
            </w:r>
          </w:p>
        </w:tc>
        <w:tc>
          <w:tcPr>
            <w:tcW w:w="3307" w:type="dxa"/>
          </w:tcPr>
          <w:p w14:paraId="5182608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 Design</w:t>
            </w:r>
          </w:p>
        </w:tc>
      </w:tr>
    </w:tbl>
    <w:p w14:paraId="7994D602">
      <w:pPr>
        <w:jc w:val="center"/>
      </w:pPr>
      <w:r>
        <w:drawing>
          <wp:inline distT="0" distB="0" distL="114300" distR="114300">
            <wp:extent cx="5939790" cy="3715385"/>
            <wp:effectExtent l="0" t="0" r="3810" b="1841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71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68A41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6"/>
        </w:rPr>
        <w:t>图 4 ｜ 外形三视图 Outline Views（1:1 比例，单位 mm）</w:t>
      </w:r>
    </w:p>
    <w:p w14:paraId="1B4BC231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8. 软件规格 ｜ Software Specification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4961"/>
      </w:tblGrid>
      <w:tr w14:paraId="04C2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  <w:shd w:val="clear" w:color="auto" w:fill="0B5CAB"/>
          </w:tcPr>
          <w:p w14:paraId="2B6AB98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项目 Item</w:t>
            </w:r>
          </w:p>
        </w:tc>
        <w:tc>
          <w:tcPr>
            <w:tcW w:w="4961" w:type="dxa"/>
            <w:shd w:val="clear" w:color="auto" w:fill="0B5CAB"/>
          </w:tcPr>
          <w:p w14:paraId="4B7E689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规格 Specification</w:t>
            </w:r>
          </w:p>
        </w:tc>
      </w:tr>
      <w:tr w14:paraId="6AEE3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7D2E9C7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操作系统 OS</w:t>
            </w:r>
          </w:p>
        </w:tc>
        <w:tc>
          <w:tcPr>
            <w:tcW w:w="4961" w:type="dxa"/>
          </w:tcPr>
          <w:p w14:paraId="5F34D5B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OpenWrt 24.10 + Linux 6.6 LTS（开放源码）</w:t>
            </w:r>
          </w:p>
        </w:tc>
      </w:tr>
      <w:tr w14:paraId="49A9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2CAC7A1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网络协议</w:t>
            </w:r>
          </w:p>
        </w:tc>
        <w:tc>
          <w:tcPr>
            <w:tcW w:w="4961" w:type="dxa"/>
          </w:tcPr>
          <w:p w14:paraId="253985B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IPv4/IPv6、NAT、防火墙、VLAN、QoS、IGMP snooping、WireGuard/OpenVPN、ERPS 环网</w:t>
            </w:r>
          </w:p>
        </w:tc>
      </w:tr>
      <w:tr w14:paraId="3E40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71B97D2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工业协议</w:t>
            </w:r>
          </w:p>
        </w:tc>
        <w:tc>
          <w:tcPr>
            <w:tcW w:w="4961" w:type="dxa"/>
          </w:tcPr>
          <w:p w14:paraId="373FA5C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Modbus RTU/TCP 网关、MQTT/Sparkplug、OPC UA（规划）、CANopen（规划）</w:t>
            </w:r>
          </w:p>
        </w:tc>
      </w:tr>
      <w:tr w14:paraId="1472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03A77D4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无线管理</w:t>
            </w:r>
          </w:p>
        </w:tc>
        <w:tc>
          <w:tcPr>
            <w:tcW w:w="4961" w:type="dxa"/>
          </w:tcPr>
          <w:p w14:paraId="39AAF27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WiFi STA/AP/802.11s（BATMAN-adv）；多 WAN 备链；5G 拨号</w:t>
            </w:r>
          </w:p>
        </w:tc>
      </w:tr>
      <w:tr w14:paraId="4912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062991E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远程运维</w:t>
            </w:r>
          </w:p>
        </w:tc>
        <w:tc>
          <w:tcPr>
            <w:tcW w:w="4961" w:type="dxa"/>
          </w:tcPr>
          <w:p w14:paraId="5D69B6E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SNMP v2/v3、Web UI（LuCI）、SSH、日志远端；TR-069/ACS（规划）</w:t>
            </w:r>
          </w:p>
        </w:tc>
      </w:tr>
      <w:tr w14:paraId="4329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66492CA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安全</w:t>
            </w:r>
          </w:p>
        </w:tc>
        <w:tc>
          <w:tcPr>
            <w:tcW w:w="4961" w:type="dxa"/>
          </w:tcPr>
          <w:p w14:paraId="4ED963B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Secure Boot、国密 SM2/3/4、证书管理、VLAN 隔离、端口安全</w:t>
            </w:r>
          </w:p>
        </w:tc>
      </w:tr>
      <w:tr w14:paraId="55EF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040E03D0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OTA</w:t>
            </w:r>
          </w:p>
        </w:tc>
        <w:tc>
          <w:tcPr>
            <w:tcW w:w="4961" w:type="dxa"/>
          </w:tcPr>
          <w:p w14:paraId="53D52DB9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双分区 A/B、断点续传、失败回滚、5 年更新承诺</w:t>
            </w:r>
          </w:p>
        </w:tc>
      </w:tr>
      <w:tr w14:paraId="3B8C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1" w:type="dxa"/>
          </w:tcPr>
          <w:p w14:paraId="075D552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二次开发</w:t>
            </w:r>
          </w:p>
        </w:tc>
        <w:tc>
          <w:tcPr>
            <w:tcW w:w="4961" w:type="dxa"/>
          </w:tcPr>
          <w:p w14:paraId="3C27E5C1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树莓派兼容 40-pin HAT 生态（GPIO/UART/I2C/SPI/PWM）；SDK 与开发文档随开发包提供</w:t>
            </w:r>
          </w:p>
        </w:tc>
      </w:tr>
    </w:tbl>
    <w:p w14:paraId="3FB0DB9D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9. 订购信息 ｜ Ordering Information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23F1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4E6BEB8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型号 Model</w:t>
            </w:r>
          </w:p>
        </w:tc>
        <w:tc>
          <w:tcPr>
            <w:tcW w:w="3307" w:type="dxa"/>
            <w:shd w:val="clear" w:color="auto" w:fill="0B5CAB"/>
          </w:tcPr>
          <w:p w14:paraId="6D90396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配置 Configuration</w:t>
            </w:r>
          </w:p>
        </w:tc>
        <w:tc>
          <w:tcPr>
            <w:tcW w:w="3307" w:type="dxa"/>
            <w:shd w:val="clear" w:color="auto" w:fill="0B5CAB"/>
          </w:tcPr>
          <w:p w14:paraId="71DE814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零售价 List Price</w:t>
            </w:r>
          </w:p>
        </w:tc>
      </w:tr>
      <w:tr w14:paraId="3339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3D4736C7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MT-K1G-B</w:t>
            </w:r>
          </w:p>
        </w:tc>
        <w:tc>
          <w:tcPr>
            <w:tcW w:w="3307" w:type="dxa"/>
          </w:tcPr>
          <w:p w14:paraId="6E102F1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10 电 + 2 SFP（10T2S）（5×GE 千兆含 4×PoE + 5×100M 扩展 + 双光口）+ WiFi Mesh + WiFi HaLow + LoRa 三模 + 4×RS485 + 2×CAN-FD；4GB；无风扇；扁平钣金 190×35×130</w:t>
            </w:r>
          </w:p>
        </w:tc>
        <w:tc>
          <w:tcPr>
            <w:tcW w:w="3307" w:type="dxa"/>
          </w:tcPr>
          <w:p w14:paraId="60596F23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¥</w:t>
            </w:r>
            <w:r>
              <w:rPr>
                <w:rFonts w:hint="eastAsia"/>
                <w:b w:val="0"/>
                <w:sz w:val="16"/>
                <w:lang w:val="en-US" w:eastAsia="zh-CN"/>
              </w:rPr>
              <w:t>3</w:t>
            </w:r>
            <w:r>
              <w:rPr>
                <w:rFonts w:ascii="微软雅黑" w:hAnsi="微软雅黑" w:eastAsia="微软雅黑"/>
                <w:b w:val="0"/>
                <w:sz w:val="16"/>
              </w:rPr>
              <w:t>,080</w:t>
            </w:r>
          </w:p>
        </w:tc>
      </w:tr>
      <w:tr w14:paraId="5D5A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4BF90F4E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MT-K1G-5G</w:t>
            </w:r>
          </w:p>
        </w:tc>
        <w:tc>
          <w:tcPr>
            <w:tcW w:w="3307" w:type="dxa"/>
          </w:tcPr>
          <w:p w14:paraId="278661B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B + 5G 模组 + 4×胶棒天线</w:t>
            </w:r>
          </w:p>
        </w:tc>
        <w:tc>
          <w:tcPr>
            <w:tcW w:w="3307" w:type="dxa"/>
          </w:tcPr>
          <w:p w14:paraId="39C90DB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¥</w:t>
            </w:r>
            <w:r>
              <w:rPr>
                <w:rFonts w:hint="eastAsia"/>
                <w:b w:val="0"/>
                <w:sz w:val="16"/>
                <w:lang w:val="en-US" w:eastAsia="zh-CN"/>
              </w:rPr>
              <w:t>5</w:t>
            </w:r>
            <w:r>
              <w:rPr>
                <w:rFonts w:ascii="微软雅黑" w:hAnsi="微软雅黑" w:eastAsia="微软雅黑"/>
                <w:b w:val="0"/>
                <w:sz w:val="16"/>
              </w:rPr>
              <w:t>,580</w:t>
            </w:r>
          </w:p>
        </w:tc>
      </w:tr>
      <w:tr w14:paraId="5E67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230260F0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MT-K1G-LR+</w:t>
            </w:r>
          </w:p>
        </w:tc>
        <w:tc>
          <w:tcPr>
            <w:tcW w:w="3307" w:type="dxa"/>
          </w:tcPr>
          <w:p w14:paraId="0F5902A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B + SX1302 8 通道 LoRaWAN 网关卡</w:t>
            </w:r>
          </w:p>
        </w:tc>
        <w:tc>
          <w:tcPr>
            <w:tcW w:w="3307" w:type="dxa"/>
          </w:tcPr>
          <w:p w14:paraId="0111FAA9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¥</w:t>
            </w:r>
            <w:r>
              <w:rPr>
                <w:rFonts w:hint="eastAsia"/>
                <w:b w:val="0"/>
                <w:sz w:val="16"/>
                <w:lang w:val="en-US" w:eastAsia="zh-CN"/>
              </w:rPr>
              <w:t>5</w:t>
            </w:r>
            <w:r>
              <w:rPr>
                <w:rFonts w:ascii="微软雅黑" w:hAnsi="微软雅黑" w:eastAsia="微软雅黑"/>
                <w:b w:val="0"/>
                <w:sz w:val="16"/>
              </w:rPr>
              <w:t>,880</w:t>
            </w:r>
          </w:p>
        </w:tc>
      </w:tr>
      <w:tr w14:paraId="6AA90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09C701CC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MT-K1G-RTK</w:t>
            </w:r>
          </w:p>
        </w:tc>
        <w:tc>
          <w:tcPr>
            <w:tcW w:w="3307" w:type="dxa"/>
          </w:tcPr>
          <w:p w14:paraId="5EF94767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B + RTK（UM980）+ 测量型天线</w:t>
            </w:r>
          </w:p>
        </w:tc>
        <w:tc>
          <w:tcPr>
            <w:tcW w:w="3307" w:type="dxa"/>
          </w:tcPr>
          <w:p w14:paraId="50BD97F4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¥</w:t>
            </w:r>
            <w:r>
              <w:rPr>
                <w:rFonts w:hint="eastAsia"/>
                <w:b w:val="0"/>
                <w:sz w:val="16"/>
                <w:lang w:val="en-US" w:eastAsia="zh-CN"/>
              </w:rPr>
              <w:t>5</w:t>
            </w:r>
            <w:r>
              <w:rPr>
                <w:rFonts w:ascii="微软雅黑" w:hAnsi="微软雅黑" w:eastAsia="微软雅黑"/>
                <w:b w:val="0"/>
                <w:sz w:val="16"/>
              </w:rPr>
              <w:t>,480</w:t>
            </w:r>
          </w:p>
        </w:tc>
      </w:tr>
      <w:tr w14:paraId="228C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704B040B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选配件 Accessories</w:t>
            </w:r>
          </w:p>
        </w:tc>
        <w:tc>
          <w:tcPr>
            <w:tcW w:w="3307" w:type="dxa"/>
          </w:tcPr>
          <w:p w14:paraId="6CC6F86C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DIN 导轨卡扣（标配）、壁挂耳片、L 型天线支架、12V/48V 电源适配器、SFP 光模块（SX/LX）</w:t>
            </w:r>
          </w:p>
        </w:tc>
        <w:tc>
          <w:tcPr>
            <w:tcW w:w="3307" w:type="dxa"/>
          </w:tcPr>
          <w:p w14:paraId="67149AA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按需</w:t>
            </w:r>
          </w:p>
        </w:tc>
      </w:tr>
    </w:tbl>
    <w:p w14:paraId="2E958657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10. 合规与认证计划 ｜ Compliance &amp; Certification Plan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5E5DB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  <w:shd w:val="clear" w:color="auto" w:fill="0B5CAB"/>
          </w:tcPr>
          <w:p w14:paraId="4F7016BF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认证 Certification</w:t>
            </w:r>
          </w:p>
        </w:tc>
        <w:tc>
          <w:tcPr>
            <w:tcW w:w="3307" w:type="dxa"/>
            <w:shd w:val="clear" w:color="auto" w:fill="0B5CAB"/>
          </w:tcPr>
          <w:p w14:paraId="765F116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标准 Standard</w:t>
            </w:r>
          </w:p>
        </w:tc>
        <w:tc>
          <w:tcPr>
            <w:tcW w:w="3307" w:type="dxa"/>
            <w:shd w:val="clear" w:color="auto" w:fill="0B5CAB"/>
          </w:tcPr>
          <w:p w14:paraId="25B585B3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/>
                <w:color w:val="FFFFFF"/>
                <w:sz w:val="16"/>
              </w:rPr>
              <w:t>状态 Status</w:t>
            </w:r>
          </w:p>
        </w:tc>
      </w:tr>
      <w:tr w14:paraId="1A483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AD9597D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CE</w:t>
            </w:r>
          </w:p>
        </w:tc>
        <w:tc>
          <w:tcPr>
            <w:tcW w:w="3307" w:type="dxa"/>
          </w:tcPr>
          <w:p w14:paraId="125914C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EN 55032（EMC）、EN 55035、LVD（EN 62368-1）</w:t>
            </w:r>
          </w:p>
        </w:tc>
        <w:tc>
          <w:tcPr>
            <w:tcW w:w="3307" w:type="dxa"/>
          </w:tcPr>
          <w:p w14:paraId="7F34A544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计划 Planned</w:t>
            </w:r>
          </w:p>
        </w:tc>
      </w:tr>
      <w:tr w14:paraId="42CF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321785F5">
            <w:pPr>
              <w:spacing w:after="0" w:line="264" w:lineRule="auto"/>
            </w:pPr>
            <w:r>
              <w:rPr>
                <w:rFonts w:ascii="微软雅黑" w:hAnsi="微软雅黑" w:eastAsia="微软雅黑"/>
                <w:b w:val="0"/>
                <w:sz w:val="16"/>
              </w:rPr>
              <w:t>FCC</w:t>
            </w:r>
          </w:p>
        </w:tc>
        <w:tc>
          <w:tcPr>
            <w:tcW w:w="3307" w:type="dxa"/>
          </w:tcPr>
          <w:p w14:paraId="603587B8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Part 15 Subpart B（Class A）</w:t>
            </w:r>
          </w:p>
        </w:tc>
        <w:tc>
          <w:tcPr>
            <w:tcW w:w="3307" w:type="dxa"/>
          </w:tcPr>
          <w:p w14:paraId="4D5B778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计划 Planned</w:t>
            </w:r>
          </w:p>
        </w:tc>
      </w:tr>
      <w:tr w14:paraId="5DD0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624BF83E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环境</w:t>
            </w:r>
          </w:p>
        </w:tc>
        <w:tc>
          <w:tcPr>
            <w:tcW w:w="3307" w:type="dxa"/>
          </w:tcPr>
          <w:p w14:paraId="46E97036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RoHS 2.0、REACH</w:t>
            </w:r>
          </w:p>
        </w:tc>
        <w:tc>
          <w:tcPr>
            <w:tcW w:w="3307" w:type="dxa"/>
          </w:tcPr>
          <w:p w14:paraId="4E300A42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设计合规 Design</w:t>
            </w:r>
          </w:p>
        </w:tc>
      </w:tr>
      <w:tr w14:paraId="62F7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7" w:type="dxa"/>
          </w:tcPr>
          <w:p w14:paraId="5B8FC030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行业（电力/轨交）</w:t>
            </w:r>
          </w:p>
        </w:tc>
        <w:tc>
          <w:tcPr>
            <w:tcW w:w="3307" w:type="dxa"/>
          </w:tcPr>
          <w:p w14:paraId="54BB5D0A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IEC 61850-3 / EN 50155（按项目评估，ODM 定制）</w:t>
            </w:r>
          </w:p>
        </w:tc>
        <w:tc>
          <w:tcPr>
            <w:tcW w:w="3307" w:type="dxa"/>
          </w:tcPr>
          <w:p w14:paraId="010245A5">
            <w:pPr>
              <w:spacing w:after="0" w:line="264" w:lineRule="auto"/>
            </w:pPr>
            <w:r>
              <w:rPr>
                <w:rFonts w:hint="eastAsia" w:ascii="微软雅黑" w:hAnsi="微软雅黑" w:eastAsia="微软雅黑"/>
                <w:b w:val="0"/>
                <w:sz w:val="16"/>
              </w:rPr>
              <w:t>远期 Future</w:t>
            </w:r>
          </w:p>
        </w:tc>
      </w:tr>
    </w:tbl>
    <w:p w14:paraId="29E72FD6">
      <w:pPr>
        <w:pStyle w:val="4"/>
        <w:spacing w:before="160" w:after="60"/>
      </w:pPr>
      <w:r>
        <w:rPr>
          <w:rFonts w:hint="eastAsia" w:ascii="微软雅黑" w:hAnsi="微软雅黑" w:eastAsia="微软雅黑"/>
          <w:b/>
          <w:color w:val="0B5CAB"/>
          <w:sz w:val="26"/>
        </w:rPr>
        <w:t>11. 产品效果图 ｜ Product Renders</w:t>
      </w:r>
    </w:p>
    <w:p w14:paraId="6A177FB5">
      <w:pPr>
        <w:jc w:val="center"/>
      </w:pPr>
      <w:r>
        <w:drawing>
          <wp:inline distT="0" distB="0" distL="0" distR="0">
            <wp:extent cx="5457190" cy="2741295"/>
            <wp:effectExtent l="0" t="0" r="0" b="0"/>
            <wp:docPr id="1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>
                      <a:picLocks noChangeAspect="1"/>
                    </pic:cNvPicPr>
                  </pic:nvPicPr>
                  <pic:blipFill>
                    <a:blip r:embed="rId10"/>
                    <a:srcRect l="4553" t="14914" r="5495" b="19044"/>
                    <a:stretch>
                      <a:fillRect/>
                    </a:stretch>
                  </pic:blipFill>
                  <pic:spPr>
                    <a:xfrm>
                      <a:off x="0" y="0"/>
                      <a:ext cx="5457770" cy="274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5863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6"/>
        </w:rPr>
        <w:t>图 5 ｜ 前面 45° 效果图（2×5 RJ45 + SFP×2 + HDMI + USB×2 + DC）</w:t>
      </w:r>
    </w:p>
    <w:p w14:paraId="20D49324">
      <w:pPr>
        <w:jc w:val="center"/>
      </w:pPr>
      <w:r>
        <w:drawing>
          <wp:inline distT="0" distB="0" distL="0" distR="0">
            <wp:extent cx="4953000" cy="2324100"/>
            <wp:effectExtent l="0" t="0" r="0" b="0"/>
            <wp:docPr id="17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>
                      <a:picLocks noChangeAspect="1"/>
                    </pic:cNvPicPr>
                  </pic:nvPicPr>
                  <pic:blipFill>
                    <a:blip r:embed="rId11"/>
                    <a:srcRect l="8199" t="17282" r="8199" b="23875"/>
                    <a:stretch>
                      <a:fillRect/>
                    </a:stretch>
                  </pic:blipFill>
                  <pic:spPr>
                    <a:xfrm>
                      <a:off x="0" y="0"/>
                      <a:ext cx="4953048" cy="23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CDA5">
      <w:pPr>
        <w:jc w:val="center"/>
      </w:pPr>
      <w:r>
        <w:rPr>
          <w:rFonts w:hint="eastAsia" w:ascii="微软雅黑" w:hAnsi="微软雅黑" w:eastAsia="微软雅黑"/>
          <w:b w:val="0"/>
          <w:color w:val="5B6472"/>
          <w:sz w:val="16"/>
        </w:rPr>
        <w:t>图 6 ｜ 后面 45° 效果图（双排凤凰座 + SMA×4 天线座）</w:t>
      </w:r>
    </w:p>
    <w:p w14:paraId="02FF29E5">
      <w:pPr>
        <w:jc w:val="both"/>
      </w:pPr>
    </w:p>
    <w:sectPr>
      <w:pgSz w:w="12240" w:h="15840"/>
      <w:pgMar w:top="794" w:right="850" w:bottom="794" w:left="85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9026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0" w:line="300" w:lineRule="auto"/>
    </w:pPr>
    <w:rPr>
      <w:rFonts w:ascii="微软雅黑" w:hAnsi="微软雅黑" w:eastAsia="微软雅黑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5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6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6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3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3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4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contextualSpacing/>
    </w:pPr>
  </w:style>
  <w:style w:type="paragraph" w:styleId="14">
    <w:name w:val="List Number"/>
    <w:basedOn w:val="1"/>
    <w:unhideWhenUsed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contextualSpacing/>
    </w:pPr>
  </w:style>
  <w:style w:type="paragraph" w:styleId="17">
    <w:name w:val="Body Text 3"/>
    <w:basedOn w:val="1"/>
    <w:link w:val="150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contextualSpacing/>
    </w:pPr>
  </w:style>
  <w:style w:type="paragraph" w:styleId="19">
    <w:name w:val="Body Text"/>
    <w:basedOn w:val="1"/>
    <w:link w:val="143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contextualSpacing/>
    </w:pPr>
  </w:style>
  <w:style w:type="paragraph" w:styleId="24">
    <w:name w:val="footer"/>
    <w:basedOn w:val="1"/>
    <w:link w:val="15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6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39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36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7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38">
    <w:name w:val="Header Char"/>
    <w:basedOn w:val="132"/>
    <w:link w:val="25"/>
    <w:uiPriority w:val="99"/>
  </w:style>
  <w:style w:type="character" w:customStyle="1" w:styleId="139">
    <w:name w:val="Body Text 2 Char"/>
    <w:basedOn w:val="132"/>
    <w:link w:val="28"/>
    <w:uiPriority w:val="99"/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2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3">
    <w:name w:val="Body Text Char"/>
    <w:basedOn w:val="132"/>
    <w:link w:val="19"/>
    <w:uiPriority w:val="99"/>
  </w:style>
  <w:style w:type="paragraph" w:styleId="144">
    <w:name w:val="Intense Quote"/>
    <w:basedOn w:val="1"/>
    <w:next w:val="1"/>
    <w:link w:val="14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145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46">
    <w:name w:val="Intense Quote Char"/>
    <w:basedOn w:val="132"/>
    <w:link w:val="144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7">
    <w:name w:val="Book Title"/>
    <w:basedOn w:val="132"/>
    <w:qFormat/>
    <w:uiPriority w:val="33"/>
    <w:rPr>
      <w:b/>
      <w:bCs/>
      <w:smallCaps/>
      <w:spacing w:val="5"/>
    </w:rPr>
  </w:style>
  <w:style w:type="paragraph" w:styleId="14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9">
    <w:name w:val="Quote Char"/>
    <w:basedOn w:val="132"/>
    <w:link w:val="14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Body Text 3 Char"/>
    <w:basedOn w:val="132"/>
    <w:link w:val="17"/>
    <w:uiPriority w:val="99"/>
    <w:rPr>
      <w:sz w:val="16"/>
      <w:szCs w:val="16"/>
    </w:rPr>
  </w:style>
  <w:style w:type="character" w:customStyle="1" w:styleId="151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53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54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8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59">
    <w:name w:val="Footer Char"/>
    <w:basedOn w:val="132"/>
    <w:link w:val="24"/>
    <w:uiPriority w:val="99"/>
  </w:style>
  <w:style w:type="character" w:customStyle="1" w:styleId="16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6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823</Words>
  <Characters>1827</Characters>
  <TotalTime>1</TotalTime>
  <ScaleCrop>false</ScaleCrop>
  <LinksUpToDate>false</LinksUpToDate>
  <CharactersWithSpaces>2064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2026-09-02T10:41:00Z</dcterms:created>
  <dc:creator>Tom</dc:creator>
  <cp:lastModifiedBy>BesTom--Tom</cp:lastModifiedBy>
  <dcterms:modified xsi:type="dcterms:W3CDTF">2026-09-02T02:43:26Z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eyJoZGlkIjoiNTJjZWQxMWEzNTgxOTA3YzE2NDA5MzRkZTY1OTM0YzkiLCJ1c2VySWQiOiIzODgzNTg1NDgifQ==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6C386504D0CB46EEB01762A440D4CDFA_12</vt:lpwstr>
  </property>
</Properties>
</file>